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DE5A" w14:textId="38BA8C92" w:rsidR="00483797" w:rsidRPr="001508EF" w:rsidRDefault="00483797" w:rsidP="00483797">
      <w:pPr>
        <w:pStyle w:val="Header"/>
        <w:jc w:val="center"/>
        <w:rPr>
          <w:lang w:val="en-GB"/>
        </w:rPr>
      </w:pPr>
      <w:r>
        <w:rPr>
          <w:lang w:val="en-GB"/>
        </w:rPr>
        <w:t xml:space="preserve">        </w:t>
      </w:r>
      <w:r>
        <w:rPr>
          <w:noProof/>
        </w:rPr>
        <w:drawing>
          <wp:inline distT="0" distB="0" distL="0" distR="0" wp14:anchorId="7D611EB3" wp14:editId="2F574CA3">
            <wp:extent cx="1861062" cy="972921"/>
            <wp:effectExtent l="0" t="0" r="6350" b="0"/>
            <wp:docPr id="42" name="Picture 4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3"/>
                    <a:stretch/>
                  </pic:blipFill>
                  <pic:spPr bwMode="auto">
                    <a:xfrm>
                      <a:off x="0" y="0"/>
                      <a:ext cx="1897789" cy="9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</w:t>
      </w:r>
      <w:r w:rsidR="003F54A0">
        <w:rPr>
          <w:lang w:val="en-GB"/>
        </w:rPr>
        <w:t xml:space="preserve">     </w:t>
      </w:r>
      <w:r>
        <w:rPr>
          <w:lang w:val="en-GB"/>
        </w:rPr>
        <w:t xml:space="preserve">    </w:t>
      </w:r>
      <w:r>
        <w:rPr>
          <w:noProof/>
          <w:lang w:val="pt-BR" w:eastAsia="pt-BR"/>
        </w:rPr>
        <w:drawing>
          <wp:inline distT="0" distB="0" distL="0" distR="0" wp14:anchorId="66127787" wp14:editId="160AD5D8">
            <wp:extent cx="3256714" cy="814073"/>
            <wp:effectExtent l="0" t="0" r="0" b="5080"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" t="22312" b="22224"/>
                    <a:stretch/>
                  </pic:blipFill>
                  <pic:spPr bwMode="auto">
                    <a:xfrm>
                      <a:off x="0" y="0"/>
                      <a:ext cx="3349056" cy="8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CB0D3" w14:textId="05A240B6" w:rsidR="00483797" w:rsidRDefault="00483797" w:rsidP="00BD6280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</w:p>
    <w:p w14:paraId="3C994715" w14:textId="5F48B69C" w:rsidR="00483797" w:rsidRDefault="00483797" w:rsidP="00BD6280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</w:p>
    <w:p w14:paraId="0392718A" w14:textId="20A2C223" w:rsidR="00483797" w:rsidRDefault="002E5872" w:rsidP="00BD6280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SHOW PREVIEW</w:t>
      </w:r>
      <w:r w:rsidR="00483797">
        <w:rPr>
          <w:rFonts w:ascii="Arial" w:hAnsi="Arial" w:cs="Arial"/>
          <w:sz w:val="20"/>
          <w:szCs w:val="20"/>
          <w:lang w:val="en-US"/>
        </w:rPr>
        <w:t xml:space="preserve"> – PRESS RELEASE </w:t>
      </w:r>
    </w:p>
    <w:p w14:paraId="36F0D8FD" w14:textId="79519639" w:rsidR="005B02A1" w:rsidRPr="005B02A1" w:rsidRDefault="003F54A0" w:rsidP="00BD6280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</w:t>
      </w:r>
      <w:r w:rsidR="002E5872">
        <w:rPr>
          <w:rFonts w:ascii="Arial" w:hAnsi="Arial" w:cs="Arial"/>
          <w:sz w:val="20"/>
          <w:szCs w:val="20"/>
          <w:lang w:val="en-US"/>
        </w:rPr>
        <w:t xml:space="preserve">August </w:t>
      </w:r>
      <w:r w:rsidR="0058319F">
        <w:rPr>
          <w:rFonts w:ascii="Arial" w:hAnsi="Arial" w:cs="Arial"/>
          <w:sz w:val="20"/>
          <w:szCs w:val="20"/>
          <w:lang w:val="en-US"/>
        </w:rPr>
        <w:t>23</w:t>
      </w:r>
      <w:r w:rsidR="00483797">
        <w:rPr>
          <w:rFonts w:ascii="Arial" w:hAnsi="Arial" w:cs="Arial"/>
          <w:sz w:val="20"/>
          <w:szCs w:val="20"/>
          <w:lang w:val="en-US"/>
        </w:rPr>
        <w:t>, 2022</w:t>
      </w:r>
      <w:r>
        <w:rPr>
          <w:rFonts w:ascii="Arial" w:hAnsi="Arial" w:cs="Arial"/>
          <w:sz w:val="20"/>
          <w:szCs w:val="20"/>
          <w:lang w:val="en-US"/>
        </w:rPr>
        <w:t xml:space="preserve"> | </w:t>
      </w:r>
      <w:r w:rsidR="0058319F">
        <w:rPr>
          <w:rFonts w:ascii="Arial" w:hAnsi="Arial" w:cs="Arial"/>
          <w:sz w:val="20"/>
          <w:szCs w:val="20"/>
          <w:lang w:val="en-US"/>
        </w:rPr>
        <w:t>Bangkok, Thailand</w:t>
      </w:r>
      <w:r>
        <w:rPr>
          <w:rFonts w:ascii="Arial" w:hAnsi="Arial" w:cs="Arial"/>
          <w:sz w:val="20"/>
          <w:szCs w:val="20"/>
          <w:lang w:val="en-US"/>
        </w:rPr>
        <w:t xml:space="preserve">] </w:t>
      </w:r>
    </w:p>
    <w:p w14:paraId="62395F3A" w14:textId="77777777" w:rsidR="00A86159" w:rsidRDefault="00A86159" w:rsidP="005B02A1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2552E815" w14:textId="18C208A2" w:rsidR="00A86159" w:rsidRPr="00C776D4" w:rsidRDefault="002E5872" w:rsidP="005B02A1">
      <w:pPr>
        <w:spacing w:after="0"/>
        <w:rPr>
          <w:rFonts w:ascii="Arial" w:hAnsi="Arial" w:cs="Arial"/>
          <w:b/>
          <w:caps/>
          <w:sz w:val="36"/>
          <w:szCs w:val="36"/>
          <w:lang w:val="en-US"/>
        </w:rPr>
      </w:pPr>
      <w:r w:rsidRPr="00C776D4">
        <w:rPr>
          <w:rFonts w:ascii="Arial" w:hAnsi="Arial" w:cs="Arial"/>
          <w:b/>
          <w:caps/>
          <w:sz w:val="36"/>
          <w:szCs w:val="36"/>
          <w:lang w:val="en-US"/>
        </w:rPr>
        <w:t>join in 2 weeks the</w:t>
      </w:r>
      <w:r w:rsidR="00A86159" w:rsidRPr="00C776D4">
        <w:rPr>
          <w:rFonts w:ascii="Arial" w:hAnsi="Arial" w:cs="Arial"/>
          <w:b/>
          <w:caps/>
          <w:sz w:val="36"/>
          <w:szCs w:val="36"/>
          <w:lang w:val="en-US"/>
        </w:rPr>
        <w:t xml:space="preserve"> Total Animal Feed and Health event in Bangkok</w:t>
      </w:r>
      <w:r w:rsidRPr="00C776D4">
        <w:rPr>
          <w:rFonts w:ascii="Arial" w:hAnsi="Arial" w:cs="Arial"/>
          <w:b/>
          <w:caps/>
          <w:sz w:val="36"/>
          <w:szCs w:val="36"/>
          <w:lang w:val="en-US"/>
        </w:rPr>
        <w:t xml:space="preserve">, thailand </w:t>
      </w:r>
    </w:p>
    <w:p w14:paraId="1EEA7443" w14:textId="4829E381" w:rsidR="005B02A1" w:rsidRPr="00C776D4" w:rsidRDefault="003C7A7F" w:rsidP="005B02A1">
      <w:pPr>
        <w:spacing w:after="0"/>
        <w:rPr>
          <w:rFonts w:ascii="Arial" w:hAnsi="Arial" w:cs="Arial"/>
          <w:bCs/>
          <w:sz w:val="26"/>
          <w:szCs w:val="26"/>
          <w:lang w:val="en-US"/>
        </w:rPr>
      </w:pPr>
      <w:r w:rsidRPr="00C776D4">
        <w:rPr>
          <w:rFonts w:ascii="Arial" w:hAnsi="Arial" w:cs="Arial"/>
          <w:bCs/>
          <w:sz w:val="26"/>
          <w:szCs w:val="26"/>
          <w:lang w:val="en-US"/>
        </w:rPr>
        <w:t xml:space="preserve">Time to meet the industry face-to-face for three days of business talks in Asia! </w:t>
      </w:r>
    </w:p>
    <w:p w14:paraId="1E3AA0AA" w14:textId="77777777" w:rsidR="007D68C5" w:rsidRDefault="007D68C5" w:rsidP="005B02A1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79063B72" w14:textId="665D23FD" w:rsidR="00483797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02A1">
        <w:rPr>
          <w:rFonts w:ascii="Arial" w:hAnsi="Arial" w:cs="Arial"/>
          <w:sz w:val="20"/>
          <w:szCs w:val="20"/>
          <w:lang w:val="en-US"/>
        </w:rPr>
        <w:t xml:space="preserve">VICTAM </w:t>
      </w:r>
      <w:r w:rsidR="00925912">
        <w:rPr>
          <w:rFonts w:ascii="Arial" w:hAnsi="Arial" w:cs="Arial"/>
          <w:sz w:val="20"/>
          <w:szCs w:val="20"/>
          <w:lang w:val="en-US"/>
        </w:rPr>
        <w:t xml:space="preserve">Asia </w:t>
      </w:r>
      <w:r w:rsidR="005A6736">
        <w:rPr>
          <w:rFonts w:ascii="Arial" w:hAnsi="Arial" w:cs="Arial"/>
          <w:sz w:val="20"/>
          <w:szCs w:val="20"/>
          <w:lang w:val="en-US"/>
        </w:rPr>
        <w:t>in co-location with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Health </w:t>
      </w:r>
      <w:r w:rsidR="009B3D46">
        <w:rPr>
          <w:rFonts w:ascii="Arial" w:hAnsi="Arial" w:cs="Arial"/>
          <w:sz w:val="20"/>
          <w:szCs w:val="20"/>
          <w:lang w:val="en-US"/>
        </w:rPr>
        <w:t>&amp;</w:t>
      </w:r>
      <w:r w:rsidR="009B3D46"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Nutrition Asia </w:t>
      </w:r>
      <w:r w:rsidR="00C54663">
        <w:rPr>
          <w:rFonts w:ascii="Arial" w:hAnsi="Arial" w:cs="Arial"/>
          <w:sz w:val="20"/>
          <w:szCs w:val="20"/>
          <w:lang w:val="en-US"/>
        </w:rPr>
        <w:t>are</w:t>
      </w:r>
      <w:r w:rsidR="00483797">
        <w:rPr>
          <w:rFonts w:ascii="Arial" w:hAnsi="Arial" w:cs="Arial"/>
          <w:sz w:val="20"/>
          <w:szCs w:val="20"/>
          <w:lang w:val="en-US"/>
        </w:rPr>
        <w:t xml:space="preserve"> </w:t>
      </w:r>
      <w:r w:rsidR="003C7A7F">
        <w:rPr>
          <w:rFonts w:ascii="Arial" w:hAnsi="Arial" w:cs="Arial"/>
          <w:sz w:val="20"/>
          <w:szCs w:val="20"/>
          <w:lang w:val="en-US"/>
        </w:rPr>
        <w:t>ready to kick-off</w:t>
      </w:r>
      <w:r w:rsidR="00483797">
        <w:rPr>
          <w:rFonts w:ascii="Arial" w:hAnsi="Arial" w:cs="Arial"/>
          <w:sz w:val="20"/>
          <w:szCs w:val="20"/>
          <w:lang w:val="en-US"/>
        </w:rPr>
        <w:t xml:space="preserve"> from</w:t>
      </w:r>
      <w:r w:rsidRPr="002B1B9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C0281" w:rsidRPr="002B1B96">
        <w:rPr>
          <w:rFonts w:ascii="Arial" w:hAnsi="Arial" w:cs="Arial"/>
          <w:b/>
          <w:bCs/>
          <w:sz w:val="20"/>
          <w:szCs w:val="20"/>
          <w:lang w:val="en-US"/>
        </w:rPr>
        <w:t>September 7-9</w:t>
      </w:r>
      <w:r w:rsidRPr="002B1B96">
        <w:rPr>
          <w:rFonts w:ascii="Arial" w:hAnsi="Arial" w:cs="Arial"/>
          <w:b/>
          <w:bCs/>
          <w:sz w:val="20"/>
          <w:szCs w:val="20"/>
          <w:lang w:val="en-US"/>
        </w:rPr>
        <w:t>, 2022</w:t>
      </w:r>
      <w:r w:rsidR="00483797">
        <w:rPr>
          <w:rFonts w:ascii="Arial" w:hAnsi="Arial" w:cs="Arial"/>
          <w:sz w:val="20"/>
          <w:szCs w:val="20"/>
          <w:lang w:val="en-US"/>
        </w:rPr>
        <w:t>, at the</w:t>
      </w:r>
      <w:r w:rsidR="00261A59">
        <w:rPr>
          <w:rFonts w:ascii="Arial" w:hAnsi="Arial" w:cs="Arial"/>
          <w:sz w:val="20"/>
          <w:szCs w:val="20"/>
          <w:lang w:val="en-US"/>
        </w:rPr>
        <w:t xml:space="preserve"> </w:t>
      </w:r>
      <w:r w:rsidR="00CC0281">
        <w:rPr>
          <w:rFonts w:ascii="Arial" w:hAnsi="Arial" w:cs="Arial"/>
          <w:sz w:val="20"/>
          <w:szCs w:val="20"/>
          <w:lang w:val="en-US"/>
        </w:rPr>
        <w:t>IMPACT</w:t>
      </w:r>
      <w:r w:rsidR="00261A59">
        <w:rPr>
          <w:rFonts w:ascii="Arial" w:hAnsi="Arial" w:cs="Arial"/>
          <w:sz w:val="20"/>
          <w:szCs w:val="20"/>
          <w:lang w:val="en-US"/>
        </w:rPr>
        <w:t xml:space="preserve"> </w:t>
      </w:r>
      <w:r w:rsidR="00261A59" w:rsidRPr="00261A59">
        <w:rPr>
          <w:rFonts w:ascii="Arial" w:hAnsi="Arial" w:cs="Arial"/>
          <w:sz w:val="20"/>
          <w:szCs w:val="20"/>
          <w:lang w:val="en-US"/>
        </w:rPr>
        <w:t>Hall</w:t>
      </w:r>
      <w:r w:rsidR="00261A59">
        <w:rPr>
          <w:rFonts w:ascii="Arial" w:hAnsi="Arial" w:cs="Arial"/>
          <w:sz w:val="20"/>
          <w:szCs w:val="20"/>
          <w:lang w:val="en-US"/>
        </w:rPr>
        <w:t xml:space="preserve">s </w:t>
      </w:r>
      <w:r w:rsidR="00261A59" w:rsidRPr="00261A59">
        <w:rPr>
          <w:rFonts w:ascii="Arial" w:hAnsi="Arial" w:cs="Arial"/>
          <w:sz w:val="20"/>
          <w:szCs w:val="20"/>
          <w:lang w:val="en-US"/>
        </w:rPr>
        <w:t>9</w:t>
      </w:r>
      <w:r w:rsidR="00483797">
        <w:rPr>
          <w:rFonts w:ascii="Arial" w:hAnsi="Arial" w:cs="Arial"/>
          <w:sz w:val="20"/>
          <w:szCs w:val="20"/>
          <w:lang w:val="en-US"/>
        </w:rPr>
        <w:t xml:space="preserve"> and </w:t>
      </w:r>
      <w:r w:rsidR="00261A59" w:rsidRPr="00261A59">
        <w:rPr>
          <w:rFonts w:ascii="Arial" w:hAnsi="Arial" w:cs="Arial"/>
          <w:sz w:val="20"/>
          <w:szCs w:val="20"/>
          <w:lang w:val="en-US"/>
        </w:rPr>
        <w:t>1</w:t>
      </w:r>
      <w:r w:rsidR="00261A59">
        <w:rPr>
          <w:rFonts w:ascii="Arial" w:hAnsi="Arial" w:cs="Arial"/>
          <w:sz w:val="20"/>
          <w:szCs w:val="20"/>
          <w:lang w:val="en-US"/>
        </w:rPr>
        <w:t>0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, </w:t>
      </w:r>
      <w:r w:rsidR="00261A59">
        <w:rPr>
          <w:rFonts w:ascii="Arial" w:hAnsi="Arial" w:cs="Arial"/>
          <w:sz w:val="20"/>
          <w:szCs w:val="20"/>
          <w:lang w:val="en-US"/>
        </w:rPr>
        <w:t xml:space="preserve">in </w:t>
      </w:r>
      <w:r w:rsidRPr="005B02A1">
        <w:rPr>
          <w:rFonts w:ascii="Arial" w:hAnsi="Arial" w:cs="Arial"/>
          <w:sz w:val="20"/>
          <w:szCs w:val="20"/>
          <w:lang w:val="en-US"/>
        </w:rPr>
        <w:t>Bangkok, Thailand</w:t>
      </w:r>
      <w:r w:rsidR="00B41F4A">
        <w:rPr>
          <w:rFonts w:ascii="Arial" w:hAnsi="Arial" w:cs="Arial"/>
          <w:sz w:val="20"/>
          <w:szCs w:val="20"/>
          <w:lang w:val="en-US"/>
        </w:rPr>
        <w:t>.</w:t>
      </w:r>
    </w:p>
    <w:p w14:paraId="6D947843" w14:textId="77777777" w:rsidR="00C54663" w:rsidRDefault="00C54663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A773C51" w14:textId="32E5B057" w:rsidR="00C776D4" w:rsidRPr="00C776D4" w:rsidRDefault="00C776D4" w:rsidP="00EC608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776D4">
        <w:rPr>
          <w:rFonts w:ascii="Arial" w:hAnsi="Arial" w:cs="Arial"/>
          <w:b/>
          <w:bCs/>
          <w:sz w:val="24"/>
          <w:szCs w:val="24"/>
          <w:lang w:val="en-US"/>
        </w:rPr>
        <w:t>Innovations in Animal Health and Nutrition</w:t>
      </w:r>
    </w:p>
    <w:p w14:paraId="43B8DF4E" w14:textId="33B5E853" w:rsidR="003C7A7F" w:rsidRPr="00162D40" w:rsidRDefault="00C54663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Everything is set for an unmissable </w:t>
      </w:r>
      <w:r w:rsidR="00073A83" w:rsidRPr="00162D40">
        <w:rPr>
          <w:rFonts w:ascii="Arial" w:hAnsi="Arial" w:cs="Arial"/>
          <w:sz w:val="20"/>
          <w:szCs w:val="20"/>
          <w:lang w:val="en-US"/>
        </w:rPr>
        <w:t xml:space="preserve">3-day </w:t>
      </w:r>
      <w:r w:rsidRPr="00162D40">
        <w:rPr>
          <w:rFonts w:ascii="Arial" w:hAnsi="Arial" w:cs="Arial"/>
          <w:sz w:val="20"/>
          <w:szCs w:val="20"/>
          <w:lang w:val="en-US"/>
        </w:rPr>
        <w:t>B2B event full of networking activities</w:t>
      </w:r>
      <w:r w:rsidR="00073A83" w:rsidRPr="00162D40">
        <w:rPr>
          <w:rFonts w:ascii="Arial" w:hAnsi="Arial" w:cs="Arial"/>
          <w:sz w:val="20"/>
          <w:szCs w:val="20"/>
          <w:lang w:val="en-US"/>
        </w:rPr>
        <w:t>, business opportunities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and a rich content program. </w:t>
      </w:r>
      <w:r w:rsidR="00535549" w:rsidRPr="00162D40">
        <w:rPr>
          <w:rFonts w:ascii="Arial" w:hAnsi="Arial" w:cs="Arial"/>
          <w:sz w:val="20"/>
          <w:szCs w:val="20"/>
          <w:lang w:val="en-US"/>
        </w:rPr>
        <w:t>More than 400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exhibitors will be showcasing their latest solution in animal health, feed ingredients and additives, genetics, and feed technology. </w:t>
      </w:r>
    </w:p>
    <w:p w14:paraId="2ADEAF46" w14:textId="2FC0719E" w:rsidR="00C54663" w:rsidRPr="00162D40" w:rsidRDefault="00C54663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4D3785E" w14:textId="4190E5D7" w:rsidR="00C54663" w:rsidRPr="00162D40" w:rsidRDefault="00903793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>This unique event will introduce you</w:t>
      </w:r>
      <w:r w:rsidR="00C54663" w:rsidRPr="00162D40">
        <w:rPr>
          <w:rFonts w:ascii="Arial" w:hAnsi="Arial" w:cs="Arial"/>
          <w:sz w:val="20"/>
          <w:szCs w:val="20"/>
          <w:lang w:val="en-US"/>
        </w:rPr>
        <w:t xml:space="preserve"> to 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many </w:t>
      </w:r>
      <w:r w:rsidR="00C54663" w:rsidRPr="00162D40">
        <w:rPr>
          <w:rFonts w:ascii="Arial" w:hAnsi="Arial" w:cs="Arial"/>
          <w:sz w:val="20"/>
          <w:szCs w:val="20"/>
          <w:lang w:val="en-US"/>
        </w:rPr>
        <w:t>innovations developed in the last years and now finally gathered under one roof</w:t>
      </w:r>
      <w:r w:rsidRPr="00162D40">
        <w:rPr>
          <w:rFonts w:ascii="Arial" w:hAnsi="Arial" w:cs="Arial"/>
          <w:sz w:val="20"/>
          <w:szCs w:val="20"/>
          <w:lang w:val="en-US"/>
        </w:rPr>
        <w:t>, after a long pause</w:t>
      </w:r>
      <w:r w:rsidR="00C54663" w:rsidRPr="00162D40">
        <w:rPr>
          <w:rFonts w:ascii="Arial" w:hAnsi="Arial" w:cs="Arial"/>
          <w:sz w:val="20"/>
          <w:szCs w:val="20"/>
          <w:lang w:val="en-US"/>
        </w:rPr>
        <w:t xml:space="preserve">. New feed probiotics, </w:t>
      </w:r>
      <w:r w:rsidR="00666764" w:rsidRPr="00162D40">
        <w:rPr>
          <w:rFonts w:ascii="Arial" w:hAnsi="Arial" w:cs="Arial"/>
          <w:sz w:val="20"/>
          <w:szCs w:val="20"/>
          <w:lang w:val="en-US"/>
        </w:rPr>
        <w:t xml:space="preserve">infrared spectrometers, </w:t>
      </w:r>
      <w:r w:rsidR="00C54663" w:rsidRPr="00162D40">
        <w:rPr>
          <w:rFonts w:ascii="Arial" w:hAnsi="Arial" w:cs="Arial"/>
          <w:sz w:val="20"/>
          <w:szCs w:val="20"/>
          <w:lang w:val="en-US"/>
        </w:rPr>
        <w:t>new diet elements to improve animal’s absorption of energy from fats and oils</w:t>
      </w:r>
      <w:r w:rsidR="007D68C5" w:rsidRPr="00162D40">
        <w:rPr>
          <w:rFonts w:ascii="Arial" w:hAnsi="Arial" w:cs="Arial"/>
          <w:sz w:val="20"/>
          <w:szCs w:val="20"/>
          <w:lang w:val="en-US"/>
        </w:rPr>
        <w:t>, innovative pig genetic programs, heavy cleaning solutions for drinking systems, milk replacers and sesame meals, and many other new products to help you optimize your animal</w:t>
      </w:r>
      <w:r w:rsidR="007D7BF0">
        <w:rPr>
          <w:rFonts w:ascii="Arial" w:hAnsi="Arial" w:cs="Arial"/>
          <w:sz w:val="20"/>
          <w:szCs w:val="20"/>
          <w:lang w:val="en-US"/>
        </w:rPr>
        <w:t>s’</w:t>
      </w:r>
      <w:r w:rsidR="007D68C5" w:rsidRPr="00162D40">
        <w:rPr>
          <w:rFonts w:ascii="Arial" w:hAnsi="Arial" w:cs="Arial"/>
          <w:sz w:val="20"/>
          <w:szCs w:val="20"/>
          <w:lang w:val="en-US"/>
        </w:rPr>
        <w:t xml:space="preserve"> health</w:t>
      </w:r>
      <w:r w:rsidR="007D7BF0">
        <w:rPr>
          <w:rFonts w:ascii="Arial" w:hAnsi="Arial" w:cs="Arial"/>
          <w:sz w:val="20"/>
          <w:szCs w:val="20"/>
          <w:lang w:val="en-US"/>
        </w:rPr>
        <w:t xml:space="preserve"> and</w:t>
      </w:r>
      <w:r w:rsidR="007D68C5" w:rsidRPr="00162D40">
        <w:rPr>
          <w:rFonts w:ascii="Arial" w:hAnsi="Arial" w:cs="Arial"/>
          <w:sz w:val="20"/>
          <w:szCs w:val="20"/>
          <w:lang w:val="en-US"/>
        </w:rPr>
        <w:t xml:space="preserve"> feed conversion, will be showcased </w:t>
      </w:r>
      <w:r w:rsidRPr="00162D40">
        <w:rPr>
          <w:rFonts w:ascii="Arial" w:hAnsi="Arial" w:cs="Arial"/>
          <w:sz w:val="20"/>
          <w:szCs w:val="20"/>
          <w:lang w:val="en-US"/>
        </w:rPr>
        <w:t>onsite where</w:t>
      </w:r>
      <w:r w:rsidR="007D68C5" w:rsidRPr="00162D40">
        <w:rPr>
          <w:rFonts w:ascii="Arial" w:hAnsi="Arial" w:cs="Arial"/>
          <w:sz w:val="20"/>
          <w:szCs w:val="20"/>
          <w:lang w:val="en-US"/>
        </w:rPr>
        <w:t xml:space="preserve"> expert</w:t>
      </w:r>
      <w:r w:rsidR="00073A83" w:rsidRPr="00162D40">
        <w:rPr>
          <w:rFonts w:ascii="Arial" w:hAnsi="Arial" w:cs="Arial"/>
          <w:sz w:val="20"/>
          <w:szCs w:val="20"/>
          <w:lang w:val="en-US"/>
        </w:rPr>
        <w:t>s</w:t>
      </w:r>
      <w:r w:rsidR="007D68C5" w:rsidRPr="00162D40">
        <w:rPr>
          <w:rFonts w:ascii="Arial" w:hAnsi="Arial" w:cs="Arial"/>
          <w:sz w:val="20"/>
          <w:szCs w:val="20"/>
          <w:lang w:val="en-US"/>
        </w:rPr>
        <w:t xml:space="preserve"> 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are </w:t>
      </w:r>
      <w:r w:rsidR="007D68C5" w:rsidRPr="00162D40">
        <w:rPr>
          <w:rFonts w:ascii="Arial" w:hAnsi="Arial" w:cs="Arial"/>
          <w:sz w:val="20"/>
          <w:szCs w:val="20"/>
          <w:lang w:val="en-US"/>
        </w:rPr>
        <w:t xml:space="preserve">ready to guide you through the best </w:t>
      </w:r>
      <w:r w:rsidR="00D83654" w:rsidRPr="00162D40">
        <w:rPr>
          <w:rFonts w:ascii="Arial" w:hAnsi="Arial" w:cs="Arial"/>
          <w:sz w:val="20"/>
          <w:szCs w:val="20"/>
          <w:lang w:val="en-US"/>
        </w:rPr>
        <w:t xml:space="preserve">solutions </w:t>
      </w:r>
      <w:r w:rsidR="007D68C5" w:rsidRPr="00162D40">
        <w:rPr>
          <w:rFonts w:ascii="Arial" w:hAnsi="Arial" w:cs="Arial"/>
          <w:sz w:val="20"/>
          <w:szCs w:val="20"/>
          <w:lang w:val="en-US"/>
        </w:rPr>
        <w:t xml:space="preserve">for your 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own </w:t>
      </w:r>
      <w:r w:rsidR="007D68C5" w:rsidRPr="00162D40">
        <w:rPr>
          <w:rFonts w:ascii="Arial" w:hAnsi="Arial" w:cs="Arial"/>
          <w:sz w:val="20"/>
          <w:szCs w:val="20"/>
          <w:lang w:val="en-US"/>
        </w:rPr>
        <w:t>business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development</w:t>
      </w:r>
      <w:r w:rsidR="007D68C5" w:rsidRPr="00162D40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B91F7B5" w14:textId="06A6599F" w:rsidR="007D68C5" w:rsidRPr="00162D40" w:rsidRDefault="007D68C5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062426C" w14:textId="77777777" w:rsidR="007D68C5" w:rsidRPr="00162D40" w:rsidRDefault="007D68C5" w:rsidP="007D68C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>VIV has the largest worldwide network in animal health and nutrition and is best-connected in Asia.</w:t>
      </w:r>
    </w:p>
    <w:p w14:paraId="19485A27" w14:textId="62E7113D" w:rsidR="007D68C5" w:rsidRPr="00162D40" w:rsidRDefault="007D68C5" w:rsidP="007D68C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>VICTAM is the world’s largest feed &amp; grain event. The co-location of their respective shows offers a</w:t>
      </w:r>
    </w:p>
    <w:p w14:paraId="1AC7BFFF" w14:textId="24A32612" w:rsidR="007D68C5" w:rsidRPr="00162D40" w:rsidRDefault="007D68C5" w:rsidP="007D68C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>unique platform to dive into the most relevant player in the field of feed, nutrition, pharma, genetics, health</w:t>
      </w:r>
    </w:p>
    <w:p w14:paraId="36C8E501" w14:textId="0E340F36" w:rsidR="007D68C5" w:rsidRPr="00162D40" w:rsidRDefault="007D68C5" w:rsidP="007D68C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and veterinary technology, health monitoring and management. </w:t>
      </w:r>
    </w:p>
    <w:p w14:paraId="7E383612" w14:textId="4D7F5E3A" w:rsidR="007D68C5" w:rsidRPr="00162D40" w:rsidRDefault="007D68C5" w:rsidP="007D68C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A4EC37E" w14:textId="42C43FD0" w:rsidR="007D68C5" w:rsidRPr="00162D40" w:rsidRDefault="007D68C5" w:rsidP="007D68C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The full exhibitor list is available on the official show websites </w:t>
      </w:r>
      <w:hyperlink r:id="rId10" w:history="1">
        <w:r w:rsidRPr="00162D40">
          <w:rPr>
            <w:rStyle w:val="Hyperlink"/>
            <w:rFonts w:ascii="Arial" w:hAnsi="Arial" w:cs="Arial"/>
            <w:sz w:val="20"/>
            <w:szCs w:val="20"/>
            <w:lang w:val="en-US"/>
          </w:rPr>
          <w:t>www.vivhealthandnutrition.nl</w:t>
        </w:r>
      </w:hyperlink>
      <w:r w:rsidRPr="00162D40">
        <w:rPr>
          <w:rFonts w:ascii="Arial" w:hAnsi="Arial" w:cs="Arial"/>
          <w:sz w:val="20"/>
          <w:szCs w:val="20"/>
          <w:lang w:val="en-US"/>
        </w:rPr>
        <w:t xml:space="preserve"> and </w:t>
      </w:r>
      <w:hyperlink r:id="rId11" w:history="1">
        <w:r w:rsidRPr="00162D40">
          <w:rPr>
            <w:rStyle w:val="Hyperlink"/>
            <w:rFonts w:ascii="Arial" w:hAnsi="Arial" w:cs="Arial"/>
            <w:sz w:val="20"/>
            <w:szCs w:val="20"/>
            <w:lang w:val="en-US"/>
          </w:rPr>
          <w:t>www.victamasia.com</w:t>
        </w:r>
      </w:hyperlink>
      <w:r w:rsidRPr="00162D40">
        <w:rPr>
          <w:rFonts w:ascii="Arial" w:hAnsi="Arial" w:cs="Arial"/>
          <w:sz w:val="20"/>
          <w:szCs w:val="20"/>
          <w:lang w:val="en-US"/>
        </w:rPr>
        <w:t>.</w:t>
      </w:r>
    </w:p>
    <w:p w14:paraId="79CF1819" w14:textId="18DC6B00" w:rsidR="007D68C5" w:rsidRPr="00162D40" w:rsidRDefault="007D68C5" w:rsidP="007D68C5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F452EF" w14:textId="4DF470AB" w:rsidR="007D68C5" w:rsidRPr="00C776D4" w:rsidRDefault="00C776D4" w:rsidP="00EC608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776D4">
        <w:rPr>
          <w:rFonts w:ascii="Arial" w:hAnsi="Arial" w:cs="Arial"/>
          <w:b/>
          <w:bCs/>
          <w:sz w:val="24"/>
          <w:szCs w:val="24"/>
          <w:lang w:val="en-US"/>
        </w:rPr>
        <w:t xml:space="preserve">Tailor-made content programs for vets, nutritionists, farmers, and more. </w:t>
      </w:r>
      <w:r w:rsidR="003C3E69" w:rsidRPr="00C776D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8744701" w14:textId="3080AD47" w:rsidR="003C3E69" w:rsidRPr="00162D40" w:rsidRDefault="003C3E69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Next to the exhibition halls, a very professional line-up of speakers presented by the show organizers and their industry partners, will disclose important information about hot topics in the sector. </w:t>
      </w:r>
    </w:p>
    <w:p w14:paraId="12870FED" w14:textId="77777777" w:rsidR="003C3E69" w:rsidRPr="00162D40" w:rsidRDefault="003C3E69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0BCD852" w14:textId="168C38C7" w:rsidR="00D91BDA" w:rsidRPr="00162D40" w:rsidRDefault="003C3E69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The Asian Food and Feed Industry Association (AFFIA) organizes a 4 hour program, while </w:t>
      </w:r>
      <w:r w:rsidR="00D91BDA" w:rsidRPr="00162D40">
        <w:rPr>
          <w:rFonts w:ascii="Arial" w:hAnsi="Arial" w:cs="Arial"/>
          <w:sz w:val="20"/>
          <w:szCs w:val="20"/>
          <w:lang w:val="en-US"/>
        </w:rPr>
        <w:t>the Asian Federation of Biotechnology (AFOB)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will talk about the </w:t>
      </w:r>
      <w:r w:rsidR="00C776D4" w:rsidRPr="00162D40">
        <w:rPr>
          <w:rFonts w:ascii="Arial" w:hAnsi="Arial" w:cs="Arial"/>
          <w:sz w:val="20"/>
          <w:szCs w:val="20"/>
          <w:lang w:val="en-US"/>
        </w:rPr>
        <w:t>“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Feed additives alternative to </w:t>
      </w:r>
      <w:r w:rsidR="00C776D4" w:rsidRPr="00162D40">
        <w:rPr>
          <w:rFonts w:ascii="Arial" w:hAnsi="Arial" w:cs="Arial"/>
          <w:sz w:val="20"/>
          <w:szCs w:val="20"/>
          <w:lang w:val="en-US"/>
        </w:rPr>
        <w:t>a</w:t>
      </w:r>
      <w:r w:rsidRPr="00162D40">
        <w:rPr>
          <w:rFonts w:ascii="Arial" w:hAnsi="Arial" w:cs="Arial"/>
          <w:sz w:val="20"/>
          <w:szCs w:val="20"/>
          <w:lang w:val="en-US"/>
        </w:rPr>
        <w:t>ntimicrobial growth promoters</w:t>
      </w:r>
      <w:r w:rsidR="00C776D4" w:rsidRPr="00162D40">
        <w:rPr>
          <w:rFonts w:ascii="Arial" w:hAnsi="Arial" w:cs="Arial"/>
          <w:sz w:val="20"/>
          <w:szCs w:val="20"/>
          <w:lang w:val="en-US"/>
        </w:rPr>
        <w:t>”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. The Federation of Asian Veterinary Associations (FAVA) will present the “FAVA Strategy to tackle AMR 2021-2025” </w:t>
      </w:r>
      <w:r w:rsidR="00D91BDA" w:rsidRPr="00162D40">
        <w:rPr>
          <w:rFonts w:ascii="Arial" w:hAnsi="Arial" w:cs="Arial"/>
          <w:sz w:val="20"/>
          <w:szCs w:val="20"/>
          <w:lang w:val="en-US"/>
        </w:rPr>
        <w:t>and the Thai Feed Mill Association (TFMA) will highlight the importance of the “Target 2040: Net Zero Emission”. Perendale Publi</w:t>
      </w:r>
      <w:r w:rsidR="00C776D4" w:rsidRPr="00162D40">
        <w:rPr>
          <w:rFonts w:ascii="Arial" w:hAnsi="Arial" w:cs="Arial"/>
          <w:sz w:val="20"/>
          <w:szCs w:val="20"/>
          <w:lang w:val="en-US"/>
        </w:rPr>
        <w:t>shers</w:t>
      </w:r>
      <w:r w:rsidR="00D91BDA" w:rsidRPr="00162D40">
        <w:rPr>
          <w:rFonts w:ascii="Arial" w:hAnsi="Arial" w:cs="Arial"/>
          <w:sz w:val="20"/>
          <w:szCs w:val="20"/>
          <w:lang w:val="en-US"/>
        </w:rPr>
        <w:t xml:space="preserve"> will be back with their recurring and successful program</w:t>
      </w:r>
      <w:r w:rsidR="00C776D4" w:rsidRPr="00162D40">
        <w:rPr>
          <w:rFonts w:ascii="Arial" w:hAnsi="Arial" w:cs="Arial"/>
          <w:sz w:val="20"/>
          <w:szCs w:val="20"/>
          <w:lang w:val="en-US"/>
        </w:rPr>
        <w:t>s</w:t>
      </w:r>
      <w:r w:rsidR="00D91BDA" w:rsidRPr="00162D40">
        <w:rPr>
          <w:rFonts w:ascii="Arial" w:hAnsi="Arial" w:cs="Arial"/>
          <w:sz w:val="20"/>
          <w:szCs w:val="20"/>
          <w:lang w:val="en-US"/>
        </w:rPr>
        <w:t xml:space="preserve">, such as the “Aquatic Asia” conference and “Build my Feed Mill”. </w:t>
      </w:r>
      <w:r w:rsidR="00801742" w:rsidRPr="00162D40">
        <w:rPr>
          <w:rFonts w:ascii="Arial" w:hAnsi="Arial" w:cs="Arial"/>
          <w:sz w:val="20"/>
          <w:szCs w:val="20"/>
          <w:lang w:val="en-US"/>
        </w:rPr>
        <w:t xml:space="preserve">The conference program is available on </w:t>
      </w:r>
      <w:hyperlink r:id="rId12" w:history="1">
        <w:r w:rsidR="00801742" w:rsidRPr="00162D40">
          <w:rPr>
            <w:rStyle w:val="Hyperlink"/>
            <w:rFonts w:ascii="Arial" w:hAnsi="Arial" w:cs="Arial"/>
            <w:sz w:val="20"/>
            <w:szCs w:val="20"/>
            <w:lang w:val="en-US"/>
          </w:rPr>
          <w:t>www.vivhealthandnutrition.nl/visit/conference-program</w:t>
        </w:r>
      </w:hyperlink>
      <w:r w:rsidR="007D7BF0" w:rsidRPr="00162D40">
        <w:rPr>
          <w:rFonts w:ascii="Arial" w:hAnsi="Arial" w:cs="Arial"/>
          <w:sz w:val="20"/>
          <w:szCs w:val="20"/>
          <w:lang w:val="en-US"/>
        </w:rPr>
        <w:t>.</w:t>
      </w:r>
      <w:r w:rsidR="00801742" w:rsidRPr="00162D40">
        <w:rPr>
          <w:rFonts w:ascii="Arial" w:hAnsi="Arial" w:cs="Arial"/>
          <w:sz w:val="20"/>
          <w:szCs w:val="20"/>
          <w:lang w:val="en-US"/>
        </w:rPr>
        <w:t> </w:t>
      </w:r>
    </w:p>
    <w:p w14:paraId="50E5ADFE" w14:textId="1650BFD2" w:rsidR="00392237" w:rsidRPr="00162D40" w:rsidRDefault="00392237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2DB86E6" w14:textId="338BA8FD" w:rsidR="00392237" w:rsidRPr="00162D40" w:rsidRDefault="00392237" w:rsidP="0039223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lastRenderedPageBreak/>
        <w:t xml:space="preserve">Among </w:t>
      </w:r>
      <w:r w:rsidR="00C776D4" w:rsidRPr="00162D40">
        <w:rPr>
          <w:rFonts w:ascii="Arial" w:hAnsi="Arial" w:cs="Arial"/>
          <w:sz w:val="20"/>
          <w:szCs w:val="20"/>
          <w:lang w:val="en-US"/>
        </w:rPr>
        <w:t>its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</w:t>
      </w:r>
      <w:r w:rsidR="00162D40" w:rsidRPr="00162D40">
        <w:rPr>
          <w:rFonts w:ascii="Arial" w:hAnsi="Arial" w:cs="Arial"/>
          <w:sz w:val="20"/>
          <w:szCs w:val="20"/>
          <w:lang w:val="en-US"/>
        </w:rPr>
        <w:t>s</w:t>
      </w:r>
      <w:r w:rsidRPr="00162D40">
        <w:rPr>
          <w:rFonts w:ascii="Arial" w:hAnsi="Arial" w:cs="Arial"/>
          <w:sz w:val="20"/>
          <w:szCs w:val="20"/>
          <w:lang w:val="en-US"/>
        </w:rPr>
        <w:t>peakers</w:t>
      </w:r>
      <w:r w:rsidR="00F6483E">
        <w:rPr>
          <w:rFonts w:ascii="Arial" w:hAnsi="Arial" w:cs="Arial"/>
          <w:sz w:val="20"/>
          <w:szCs w:val="20"/>
          <w:lang w:val="en-US"/>
        </w:rPr>
        <w:t>,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the show will welcome </w:t>
      </w:r>
      <w:r w:rsidR="0029465B" w:rsidRPr="00162D40">
        <w:rPr>
          <w:rFonts w:ascii="Arial" w:hAnsi="Arial" w:cs="Arial"/>
          <w:sz w:val="20"/>
          <w:szCs w:val="20"/>
          <w:lang w:val="en-US"/>
        </w:rPr>
        <w:t>Dr. Penjit Srinophakun, President of the Thai Society for Biotechnology and Vice President of AFOB</w:t>
      </w:r>
      <w:r w:rsidRPr="00162D40">
        <w:rPr>
          <w:rFonts w:ascii="Arial" w:hAnsi="Arial" w:cs="Arial"/>
          <w:sz w:val="20"/>
          <w:szCs w:val="20"/>
          <w:lang w:val="en-US"/>
        </w:rPr>
        <w:t>, Dr. Quaza Nizamuddin Bin Hassan Nizam, FAVA President</w:t>
      </w:r>
      <w:r w:rsidR="00666764" w:rsidRPr="00162D40">
        <w:rPr>
          <w:rFonts w:ascii="Arial" w:hAnsi="Arial" w:cs="Arial"/>
          <w:sz w:val="20"/>
          <w:szCs w:val="20"/>
          <w:lang w:val="en-US"/>
        </w:rPr>
        <w:t xml:space="preserve">, Andriy Revva, Regional business manager of Alfa Laval Copenhagen, and many more. </w:t>
      </w:r>
    </w:p>
    <w:p w14:paraId="32B170F4" w14:textId="77777777" w:rsidR="00392237" w:rsidRPr="00162D40" w:rsidRDefault="00392237" w:rsidP="0039223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A639120" w14:textId="291AF8D6" w:rsidR="00D91BDA" w:rsidRPr="00162D40" w:rsidRDefault="00D83654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>At the networking reception</w:t>
      </w:r>
      <w:r w:rsidR="00666764" w:rsidRPr="00162D40">
        <w:rPr>
          <w:rFonts w:ascii="Arial" w:hAnsi="Arial" w:cs="Arial"/>
          <w:sz w:val="20"/>
          <w:szCs w:val="20"/>
          <w:lang w:val="en-US"/>
        </w:rPr>
        <w:t xml:space="preserve">, FAVA 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and VIV </w:t>
      </w:r>
      <w:r w:rsidR="00666764" w:rsidRPr="00162D40">
        <w:rPr>
          <w:rFonts w:ascii="Arial" w:hAnsi="Arial" w:cs="Arial"/>
          <w:sz w:val="20"/>
          <w:szCs w:val="20"/>
          <w:lang w:val="en-US"/>
        </w:rPr>
        <w:t>will also announce the winners of the Asian Animal Health Award 2022, in appreciation of the extraordinary work done by outstanding experts in the veterinary field.</w:t>
      </w:r>
    </w:p>
    <w:p w14:paraId="3EF10BD5" w14:textId="77777777" w:rsidR="00666764" w:rsidRPr="00162D40" w:rsidRDefault="00666764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A326CFF" w14:textId="40820E2D" w:rsidR="003C7A7F" w:rsidRPr="00162D40" w:rsidRDefault="00D91BDA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Other </w:t>
      </w:r>
      <w:r w:rsidR="00DF3218" w:rsidRPr="00162D40">
        <w:rPr>
          <w:rFonts w:ascii="Arial" w:hAnsi="Arial" w:cs="Arial"/>
          <w:sz w:val="20"/>
          <w:szCs w:val="20"/>
          <w:lang w:val="en-US"/>
        </w:rPr>
        <w:t>c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onference and </w:t>
      </w:r>
      <w:r w:rsidR="00DF3218" w:rsidRPr="00162D40">
        <w:rPr>
          <w:rFonts w:ascii="Arial" w:hAnsi="Arial" w:cs="Arial"/>
          <w:sz w:val="20"/>
          <w:szCs w:val="20"/>
          <w:lang w:val="en-US"/>
        </w:rPr>
        <w:t>s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how key partners are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 xml:space="preserve">Department of Livestock Development, 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Animal Health Products Association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,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Northeastern Pig Producer's Association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,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Panyapiwat Institute of Management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,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Thai Association of Veterinary Laboratory Diagnosticians (TAVLD</w:t>
      </w:r>
      <w:r w:rsidR="00DF3218" w:rsidRPr="00162D40">
        <w:rPr>
          <w:rFonts w:ascii="Arial" w:hAnsi="Arial" w:cs="Arial"/>
          <w:sz w:val="20"/>
          <w:szCs w:val="20"/>
          <w:lang w:val="en-US"/>
        </w:rPr>
        <w:t>)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,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Thai Poultry Veterinary Association (TPVA)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,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Thai Ruminants Veterinary Association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,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Thai Swine Veterinary Association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,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Animal Husbandry Association of Thailand (AHAT)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,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Swine Raisers Association of Thailand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and the </w:t>
      </w:r>
      <w:r w:rsidR="0009263B" w:rsidRPr="00162D40">
        <w:rPr>
          <w:rFonts w:ascii="Arial" w:hAnsi="Arial" w:cs="Arial"/>
          <w:sz w:val="20"/>
          <w:szCs w:val="20"/>
          <w:lang w:val="en-US"/>
        </w:rPr>
        <w:t>World Veterinary Poultry Association, Malaysia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1616A5A" w14:textId="77777777" w:rsidR="003C7A7F" w:rsidRPr="00162D40" w:rsidRDefault="003C7A7F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9933B21" w14:textId="2524BBA1" w:rsidR="00632C74" w:rsidRPr="00162D40" w:rsidRDefault="00632C74" w:rsidP="00632C7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>Many reasons to join VICTAM Asia and Health &amp; Nutrition Asia: stay up-</w:t>
      </w:r>
      <w:r w:rsidR="00DF3218" w:rsidRPr="00162D40">
        <w:rPr>
          <w:rFonts w:ascii="Arial" w:hAnsi="Arial" w:cs="Arial"/>
          <w:sz w:val="20"/>
          <w:szCs w:val="20"/>
          <w:lang w:val="en-US"/>
        </w:rPr>
        <w:t>to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-date with the current industry </w:t>
      </w:r>
      <w:r w:rsidR="00DF3218" w:rsidRPr="00162D40">
        <w:rPr>
          <w:rFonts w:ascii="Arial" w:hAnsi="Arial" w:cs="Arial"/>
          <w:sz w:val="20"/>
          <w:szCs w:val="20"/>
          <w:lang w:val="en-US"/>
        </w:rPr>
        <w:t>t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rends, join the largest network in Asia in feed and animal health, get free access to this unique in-person event for the animal industry in Asia in 2022 and find out all the main products &amp; solutions developed for Asia by global players. </w:t>
      </w:r>
    </w:p>
    <w:p w14:paraId="337D0B34" w14:textId="77777777" w:rsidR="00632C74" w:rsidRPr="00632C74" w:rsidRDefault="00632C74" w:rsidP="00EC608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ECFD76E" w14:textId="50504BE9" w:rsidR="00EC608F" w:rsidRPr="00376375" w:rsidRDefault="00EC608F" w:rsidP="00EC608F">
      <w:pPr>
        <w:spacing w:after="0"/>
        <w:rPr>
          <w:rFonts w:ascii="Arial" w:hAnsi="Arial" w:cs="Arial"/>
          <w:b/>
          <w:bCs/>
          <w:lang w:val="en-US"/>
        </w:rPr>
      </w:pPr>
      <w:r w:rsidRPr="00376375">
        <w:rPr>
          <w:rFonts w:ascii="Arial" w:hAnsi="Arial" w:cs="Arial"/>
          <w:b/>
          <w:bCs/>
          <w:lang w:val="en-US"/>
        </w:rPr>
        <w:t xml:space="preserve">Thailand relaxed entry measures for travelers </w:t>
      </w:r>
    </w:p>
    <w:p w14:paraId="2AAD11A7" w14:textId="55956C78" w:rsidR="00710BA7" w:rsidRPr="00162D40" w:rsidRDefault="003C7A7F" w:rsidP="003C7A7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>Visitors coming to Thailand simply need to exhibit their vaccination certificate or, if unvaccinated or not fully vaccinated, a proof of a negative PCR test within 72 hours of arrival.</w:t>
      </w:r>
    </w:p>
    <w:p w14:paraId="606F13FB" w14:textId="1303E6CC" w:rsidR="00392237" w:rsidRPr="00162D40" w:rsidRDefault="00D83654" w:rsidP="003C7A7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>A free shuttle</w:t>
      </w:r>
      <w:r w:rsidR="00142C3C" w:rsidRPr="00162D40">
        <w:rPr>
          <w:rFonts w:ascii="Arial" w:hAnsi="Arial" w:cs="Arial"/>
          <w:sz w:val="20"/>
          <w:szCs w:val="20"/>
          <w:lang w:val="en-US"/>
        </w:rPr>
        <w:t xml:space="preserve"> bus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daily between BTS Mochit to IMPACT </w:t>
      </w:r>
      <w:r w:rsidR="00142C3C" w:rsidRPr="00162D40">
        <w:rPr>
          <w:rFonts w:ascii="Arial" w:hAnsi="Arial" w:cs="Arial"/>
          <w:sz w:val="20"/>
          <w:szCs w:val="20"/>
          <w:lang w:val="en-US"/>
        </w:rPr>
        <w:t>will be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available from 7-9 September. The schedule </w:t>
      </w:r>
      <w:r w:rsidR="00142C3C" w:rsidRPr="00162D40">
        <w:rPr>
          <w:rFonts w:ascii="Arial" w:hAnsi="Arial" w:cs="Arial"/>
          <w:sz w:val="20"/>
          <w:szCs w:val="20"/>
          <w:lang w:val="en-US"/>
        </w:rPr>
        <w:t>will be published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on the website and </w:t>
      </w:r>
      <w:r w:rsidR="000756EA" w:rsidRPr="00162D40">
        <w:rPr>
          <w:rFonts w:ascii="Arial" w:hAnsi="Arial" w:cs="Arial"/>
          <w:sz w:val="20"/>
          <w:szCs w:val="20"/>
          <w:lang w:val="en-US"/>
        </w:rPr>
        <w:t>social media</w:t>
      </w:r>
      <w:r w:rsidRPr="00162D40">
        <w:rPr>
          <w:rFonts w:ascii="Arial" w:hAnsi="Arial" w:cs="Arial"/>
          <w:sz w:val="20"/>
          <w:szCs w:val="20"/>
          <w:lang w:val="en-US"/>
        </w:rPr>
        <w:t xml:space="preserve"> from September 1.</w:t>
      </w:r>
    </w:p>
    <w:p w14:paraId="75840112" w14:textId="77777777" w:rsidR="00E42F04" w:rsidRPr="00162D40" w:rsidRDefault="00E42F04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F30B468" w14:textId="0226428E" w:rsidR="00EC2E16" w:rsidRPr="00162D40" w:rsidRDefault="00EC2E16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Registration for professional buyers and visitors is </w:t>
      </w:r>
      <w:r w:rsidR="00FD4622" w:rsidRPr="00162D40">
        <w:rPr>
          <w:rFonts w:ascii="Arial" w:hAnsi="Arial" w:cs="Arial"/>
          <w:sz w:val="20"/>
          <w:szCs w:val="20"/>
          <w:lang w:val="en-US"/>
        </w:rPr>
        <w:t xml:space="preserve">now </w:t>
      </w:r>
      <w:r w:rsidRPr="00162D40">
        <w:rPr>
          <w:rFonts w:ascii="Arial" w:hAnsi="Arial" w:cs="Arial"/>
          <w:sz w:val="20"/>
          <w:szCs w:val="20"/>
          <w:lang w:val="en-US"/>
        </w:rPr>
        <w:t>open on</w:t>
      </w:r>
      <w:r w:rsidR="005B02A1" w:rsidRPr="00162D40">
        <w:rPr>
          <w:rFonts w:ascii="Arial" w:hAnsi="Arial" w:cs="Arial"/>
          <w:sz w:val="20"/>
          <w:szCs w:val="20"/>
          <w:lang w:val="en-US"/>
        </w:rPr>
        <w:t xml:space="preserve"> the official websites </w:t>
      </w:r>
      <w:hyperlink r:id="rId13" w:history="1">
        <w:r w:rsidR="005B02A1" w:rsidRPr="00162D40">
          <w:rPr>
            <w:rStyle w:val="Hyperlink"/>
            <w:rFonts w:ascii="Arial" w:hAnsi="Arial" w:cs="Arial"/>
            <w:sz w:val="20"/>
            <w:szCs w:val="20"/>
            <w:lang w:val="en-US"/>
          </w:rPr>
          <w:t>www.victamasia.com</w:t>
        </w:r>
      </w:hyperlink>
      <w:r w:rsidR="005B02A1" w:rsidRPr="00162D40">
        <w:rPr>
          <w:rFonts w:ascii="Arial" w:hAnsi="Arial" w:cs="Arial"/>
          <w:sz w:val="20"/>
          <w:szCs w:val="20"/>
          <w:lang w:val="en-US"/>
        </w:rPr>
        <w:t xml:space="preserve"> </w:t>
      </w:r>
      <w:r w:rsidR="002B7CD5" w:rsidRPr="00162D40">
        <w:rPr>
          <w:rFonts w:ascii="Arial" w:hAnsi="Arial" w:cs="Arial"/>
          <w:sz w:val="20"/>
          <w:szCs w:val="20"/>
          <w:lang w:val="en-US"/>
        </w:rPr>
        <w:t>and</w:t>
      </w:r>
      <w:r w:rsidR="005B02A1" w:rsidRPr="00162D4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4" w:history="1">
        <w:r w:rsidR="005B02A1" w:rsidRPr="00162D40">
          <w:rPr>
            <w:rStyle w:val="Hyperlink"/>
            <w:rFonts w:ascii="Arial" w:hAnsi="Arial" w:cs="Arial"/>
            <w:sz w:val="20"/>
            <w:szCs w:val="20"/>
            <w:lang w:val="en-US"/>
          </w:rPr>
          <w:t>www.vivhealthandnutrition.nl</w:t>
        </w:r>
      </w:hyperlink>
      <w:r w:rsidR="005B02A1" w:rsidRPr="00162D40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639F434" w14:textId="7C2C6946" w:rsidR="00EC2E16" w:rsidRPr="00162D40" w:rsidRDefault="00EC2E16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See you in Bangkok, Thailand from September 7-9, 2022 at VICTAM Asia and Health &amp; Nutrition Asia, by VICTAM and VIV. </w:t>
      </w:r>
    </w:p>
    <w:p w14:paraId="4ECF9452" w14:textId="44E02209" w:rsidR="00B60795" w:rsidRPr="00162D40" w:rsidRDefault="00B60795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6D491D9" w14:textId="77777777" w:rsidR="00B60795" w:rsidRPr="001508EF" w:rsidRDefault="00B60795" w:rsidP="00B60795">
      <w:pPr>
        <w:pStyle w:val="Header"/>
        <w:jc w:val="center"/>
        <w:rPr>
          <w:lang w:val="en-GB"/>
        </w:rPr>
      </w:pPr>
      <w:r>
        <w:rPr>
          <w:lang w:val="en-GB"/>
        </w:rPr>
        <w:t xml:space="preserve">        </w:t>
      </w:r>
      <w:r>
        <w:rPr>
          <w:noProof/>
        </w:rPr>
        <w:drawing>
          <wp:inline distT="0" distB="0" distL="0" distR="0" wp14:anchorId="53EC2C90" wp14:editId="3A25AA49">
            <wp:extent cx="753468" cy="393896"/>
            <wp:effectExtent l="0" t="0" r="8890" b="635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3"/>
                    <a:stretch/>
                  </pic:blipFill>
                  <pic:spPr bwMode="auto">
                    <a:xfrm>
                      <a:off x="0" y="0"/>
                      <a:ext cx="774884" cy="40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</w:t>
      </w:r>
      <w:r>
        <w:rPr>
          <w:noProof/>
          <w:lang w:val="pt-BR" w:eastAsia="pt-BR"/>
        </w:rPr>
        <w:drawing>
          <wp:inline distT="0" distB="0" distL="0" distR="0" wp14:anchorId="2AE108AA" wp14:editId="00680A8E">
            <wp:extent cx="1376680" cy="344125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" t="22312" b="22224"/>
                    <a:stretch/>
                  </pic:blipFill>
                  <pic:spPr bwMode="auto">
                    <a:xfrm>
                      <a:off x="0" y="0"/>
                      <a:ext cx="1443179" cy="36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6937A" w14:textId="77777777" w:rsidR="00B60795" w:rsidRPr="005B02A1" w:rsidRDefault="00B60795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7943595" w14:textId="77777777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48356C1" w14:textId="2F9CD004" w:rsidR="005B02A1" w:rsidRPr="005206CC" w:rsidRDefault="005B02A1" w:rsidP="005B02A1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DE4F150" w14:textId="58C4D0E6" w:rsidR="003F54A0" w:rsidRPr="007F19F1" w:rsidRDefault="003F54A0" w:rsidP="005B02A1">
      <w:pPr>
        <w:spacing w:after="0"/>
        <w:rPr>
          <w:rFonts w:ascii="Arial" w:hAnsi="Arial" w:cs="Arial"/>
          <w:sz w:val="14"/>
          <w:szCs w:val="14"/>
          <w:lang w:val="en-US"/>
        </w:rPr>
      </w:pPr>
      <w:r w:rsidRPr="00CB4CBA">
        <w:rPr>
          <w:rFonts w:ascii="Arial" w:hAnsi="Arial" w:cs="Arial"/>
          <w:b/>
          <w:bCs/>
          <w:sz w:val="20"/>
          <w:szCs w:val="20"/>
          <w:lang w:val="en-US"/>
        </w:rPr>
        <w:t>------------------------------------------------------ End of Press Release----------------------------------------------</w:t>
      </w:r>
    </w:p>
    <w:p w14:paraId="4B8E32E7" w14:textId="77777777" w:rsidR="005B02A1" w:rsidRPr="007F19F1" w:rsidRDefault="005B02A1" w:rsidP="005B02A1">
      <w:pPr>
        <w:spacing w:after="0"/>
        <w:rPr>
          <w:rFonts w:ascii="Arial" w:hAnsi="Arial" w:cs="Arial"/>
          <w:sz w:val="14"/>
          <w:szCs w:val="14"/>
          <w:lang w:val="en-US"/>
        </w:rPr>
      </w:pPr>
    </w:p>
    <w:p w14:paraId="218254D8" w14:textId="20DD10D6" w:rsidR="00CB4CBA" w:rsidRPr="00CB4CBA" w:rsidRDefault="005B02A1" w:rsidP="00CB4CB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B02A1">
        <w:rPr>
          <w:rFonts w:ascii="Arial" w:hAnsi="Arial" w:cs="Arial"/>
          <w:b/>
          <w:sz w:val="20"/>
          <w:szCs w:val="20"/>
          <w:lang w:val="en-US"/>
        </w:rPr>
        <w:t>Press contacts</w:t>
      </w:r>
      <w:r w:rsidR="00CB4CBA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28B12C65" w14:textId="7BD7580F" w:rsidR="003F54A0" w:rsidRPr="00162D40" w:rsidRDefault="003F54A0" w:rsidP="003F54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162D40">
        <w:rPr>
          <w:rFonts w:ascii="Arial" w:hAnsi="Arial" w:cs="Arial"/>
          <w:sz w:val="20"/>
          <w:szCs w:val="20"/>
          <w:lang w:val="en-US"/>
        </w:rPr>
        <w:t xml:space="preserve">Ms. Saengtip Techapatiphandee, </w:t>
      </w:r>
      <w:hyperlink r:id="rId17" w:history="1">
        <w:r w:rsidRPr="00162D40">
          <w:rPr>
            <w:rStyle w:val="Hyperlink"/>
            <w:rFonts w:ascii="Arial" w:hAnsi="Arial" w:cs="Arial"/>
            <w:sz w:val="20"/>
            <w:szCs w:val="20"/>
            <w:lang w:val="en-US"/>
          </w:rPr>
          <w:t>saengtip@vnuexhibitionsap.com</w:t>
        </w:r>
      </w:hyperlink>
      <w:r w:rsidR="00D53293" w:rsidRPr="00162D40">
        <w:rPr>
          <w:rFonts w:ascii="Arial" w:hAnsi="Arial" w:cs="Arial"/>
          <w:sz w:val="20"/>
          <w:szCs w:val="20"/>
          <w:lang w:val="en-US"/>
        </w:rPr>
        <w:t xml:space="preserve">, </w:t>
      </w:r>
      <w:r w:rsidR="00D83654" w:rsidRPr="00162D40">
        <w:rPr>
          <w:rFonts w:ascii="Arial" w:hAnsi="Arial" w:cs="Arial"/>
          <w:sz w:val="20"/>
          <w:szCs w:val="20"/>
          <w:lang w:val="en-US"/>
        </w:rPr>
        <w:t xml:space="preserve">Marketing </w:t>
      </w:r>
      <w:r w:rsidR="00D53293" w:rsidRPr="00162D40">
        <w:rPr>
          <w:rFonts w:ascii="Arial" w:hAnsi="Arial" w:cs="Arial"/>
          <w:sz w:val="20"/>
          <w:szCs w:val="20"/>
          <w:lang w:val="en-US"/>
        </w:rPr>
        <w:t xml:space="preserve">Manager </w:t>
      </w:r>
      <w:r w:rsidRPr="00162D40">
        <w:rPr>
          <w:rFonts w:ascii="Arial" w:hAnsi="Arial" w:cs="Arial"/>
          <w:sz w:val="20"/>
          <w:szCs w:val="20"/>
          <w:lang w:val="en-US"/>
        </w:rPr>
        <w:t>VNU Asia Pacific</w:t>
      </w:r>
    </w:p>
    <w:p w14:paraId="322CF3D4" w14:textId="77777777" w:rsidR="003C7A7F" w:rsidRPr="00162D40" w:rsidRDefault="003C7A7F" w:rsidP="003C7A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162D40">
        <w:rPr>
          <w:rFonts w:ascii="Arial" w:hAnsi="Arial" w:cs="Arial"/>
          <w:sz w:val="20"/>
          <w:szCs w:val="20"/>
          <w:lang w:val="pt-BR"/>
        </w:rPr>
        <w:t xml:space="preserve">Ms. Elena Geremia, </w:t>
      </w:r>
      <w:hyperlink r:id="rId18" w:history="1">
        <w:r w:rsidRPr="00162D40">
          <w:rPr>
            <w:rStyle w:val="Hyperlink"/>
            <w:rFonts w:ascii="Arial" w:hAnsi="Arial" w:cs="Arial"/>
            <w:sz w:val="20"/>
            <w:szCs w:val="20"/>
            <w:lang w:val="pt-BR"/>
          </w:rPr>
          <w:t>elena@vnueurope.com</w:t>
        </w:r>
      </w:hyperlink>
      <w:r w:rsidRPr="00162D40">
        <w:rPr>
          <w:rFonts w:ascii="Arial" w:hAnsi="Arial" w:cs="Arial"/>
          <w:sz w:val="20"/>
          <w:szCs w:val="20"/>
          <w:lang w:val="pt-BR"/>
        </w:rPr>
        <w:t>, Senior Marcom Manager VIV worldwide</w:t>
      </w:r>
    </w:p>
    <w:p w14:paraId="62507760" w14:textId="77777777" w:rsidR="003C7A7F" w:rsidRPr="00162D40" w:rsidRDefault="003C7A7F" w:rsidP="003C7A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62D40">
        <w:rPr>
          <w:rFonts w:ascii="Arial" w:hAnsi="Arial" w:cs="Arial"/>
          <w:sz w:val="20"/>
          <w:szCs w:val="20"/>
        </w:rPr>
        <w:t xml:space="preserve">Ms Catelijne de Gooijer, </w:t>
      </w:r>
      <w:hyperlink r:id="rId19" w:history="1">
        <w:r w:rsidRPr="00162D40">
          <w:rPr>
            <w:rStyle w:val="Hyperlink"/>
            <w:rFonts w:ascii="Arial" w:hAnsi="Arial" w:cs="Arial"/>
            <w:sz w:val="20"/>
            <w:szCs w:val="20"/>
          </w:rPr>
          <w:t>catelijnedegooijer@victam.com</w:t>
        </w:r>
      </w:hyperlink>
      <w:r w:rsidRPr="00162D40">
        <w:rPr>
          <w:rFonts w:ascii="Arial" w:hAnsi="Arial" w:cs="Arial"/>
          <w:sz w:val="20"/>
          <w:szCs w:val="20"/>
        </w:rPr>
        <w:t>, Marketing Manager, VICTAM</w:t>
      </w:r>
    </w:p>
    <w:p w14:paraId="10E75826" w14:textId="77777777" w:rsidR="003C7A7F" w:rsidRPr="003F54A0" w:rsidRDefault="003C7A7F" w:rsidP="003C7A7F">
      <w:pPr>
        <w:pStyle w:val="ListParagraph"/>
        <w:spacing w:after="0"/>
        <w:ind w:left="360"/>
        <w:rPr>
          <w:rFonts w:ascii="Arial" w:hAnsi="Arial" w:cs="Arial"/>
          <w:sz w:val="20"/>
          <w:szCs w:val="20"/>
          <w:lang w:val="pt-BR"/>
        </w:rPr>
      </w:pPr>
    </w:p>
    <w:sectPr w:rsidR="003C7A7F" w:rsidRPr="003F54A0" w:rsidSect="00B60795">
      <w:footerReference w:type="default" r:id="rId20"/>
      <w:pgSz w:w="11906" w:h="16838"/>
      <w:pgMar w:top="1134" w:right="1133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589C" w14:textId="77777777" w:rsidR="00D14710" w:rsidRDefault="00D14710" w:rsidP="005B02A1">
      <w:pPr>
        <w:spacing w:after="0" w:line="240" w:lineRule="auto"/>
      </w:pPr>
      <w:r>
        <w:separator/>
      </w:r>
    </w:p>
  </w:endnote>
  <w:endnote w:type="continuationSeparator" w:id="0">
    <w:p w14:paraId="354707F1" w14:textId="77777777" w:rsidR="00D14710" w:rsidRDefault="00D14710" w:rsidP="005B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63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748C9" w14:textId="0E47CBB1" w:rsidR="00A81BB0" w:rsidRDefault="00A81BB0" w:rsidP="00A81BB0">
        <w:pPr>
          <w:pStyle w:val="Footer"/>
          <w:pBdr>
            <w:top w:val="single" w:sz="4" w:space="1" w:color="D9D9D9" w:themeColor="background1" w:themeShade="D9"/>
          </w:pBdr>
          <w:tabs>
            <w:tab w:val="left" w:pos="3930"/>
            <w:tab w:val="left" w:pos="4196"/>
          </w:tabs>
          <w:rPr>
            <w:color w:val="7F7F7F" w:themeColor="background1" w:themeShade="7F"/>
            <w:spacing w:val="60"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59264" behindDoc="0" locked="0" layoutInCell="1" allowOverlap="1" wp14:anchorId="41F035FD" wp14:editId="7BBA68BB">
              <wp:simplePos x="0" y="0"/>
              <wp:positionH relativeFrom="column">
                <wp:posOffset>3213100</wp:posOffset>
              </wp:positionH>
              <wp:positionV relativeFrom="paragraph">
                <wp:posOffset>140970</wp:posOffset>
              </wp:positionV>
              <wp:extent cx="1259819" cy="361507"/>
              <wp:effectExtent l="0" t="0" r="0" b="635"/>
              <wp:wrapNone/>
              <wp:docPr id="3" name="Picture 3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759" b="16183"/>
                      <a:stretch/>
                    </pic:blipFill>
                    <pic:spPr bwMode="auto">
                      <a:xfrm>
                        <a:off x="0" y="0"/>
                        <a:ext cx="125981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B48DA">
          <w:fldChar w:fldCharType="begin"/>
        </w:r>
        <w:r w:rsidRPr="006B48DA">
          <w:instrText xml:space="preserve"> PAGE   \* MERGEFORMAT </w:instrText>
        </w:r>
        <w:r w:rsidRPr="006B48DA">
          <w:fldChar w:fldCharType="separate"/>
        </w:r>
        <w:r w:rsidR="001B786F">
          <w:rPr>
            <w:noProof/>
          </w:rPr>
          <w:t>1</w:t>
        </w:r>
        <w:r w:rsidRPr="006B48DA">
          <w:rPr>
            <w:b/>
            <w:bCs/>
            <w:noProof/>
          </w:rPr>
          <w:fldChar w:fldCharType="end"/>
        </w:r>
        <w:r w:rsidRPr="006B48DA">
          <w:rPr>
            <w:b/>
            <w:bCs/>
          </w:rPr>
          <w:t xml:space="preserve"> | </w:t>
        </w:r>
        <w:r w:rsidRPr="006B48DA">
          <w:rPr>
            <w:color w:val="7F7F7F" w:themeColor="background1" w:themeShade="7F"/>
            <w:spacing w:val="60"/>
          </w:rPr>
          <w:t>Page</w:t>
        </w:r>
        <w:r w:rsidRPr="006B48DA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6B48DA">
          <w:rPr>
            <w:color w:val="7F7F7F" w:themeColor="background1" w:themeShade="7F"/>
            <w:spacing w:val="60"/>
          </w:rPr>
          <w:tab/>
        </w:r>
        <w:r>
          <w:rPr>
            <w:noProof/>
            <w:lang w:val="pt-BR" w:eastAsia="pt-BR"/>
          </w:rPr>
          <w:drawing>
            <wp:inline distT="0" distB="0" distL="0" distR="0" wp14:anchorId="1B753748" wp14:editId="7AD6819F">
              <wp:extent cx="1008657" cy="488666"/>
              <wp:effectExtent l="0" t="0" r="1270" b="6985"/>
              <wp:docPr id="4" name="Picture 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7249" cy="497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311283C" w14:textId="7DE4C008" w:rsidR="00A81BB0" w:rsidRDefault="00A8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AFB4" w14:textId="77777777" w:rsidR="00D14710" w:rsidRDefault="00D14710" w:rsidP="005B02A1">
      <w:pPr>
        <w:spacing w:after="0" w:line="240" w:lineRule="auto"/>
      </w:pPr>
      <w:r>
        <w:separator/>
      </w:r>
    </w:p>
  </w:footnote>
  <w:footnote w:type="continuationSeparator" w:id="0">
    <w:p w14:paraId="1117E809" w14:textId="77777777" w:rsidR="00D14710" w:rsidRDefault="00D14710" w:rsidP="005B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C77"/>
    <w:multiLevelType w:val="hybridMultilevel"/>
    <w:tmpl w:val="42120DCE"/>
    <w:lvl w:ilvl="0" w:tplc="0BB479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nl-N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E32BA"/>
    <w:multiLevelType w:val="hybridMultilevel"/>
    <w:tmpl w:val="1AE04E22"/>
    <w:lvl w:ilvl="0" w:tplc="030C25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A1"/>
    <w:rsid w:val="00073A83"/>
    <w:rsid w:val="0007431C"/>
    <w:rsid w:val="000756EA"/>
    <w:rsid w:val="00086BAD"/>
    <w:rsid w:val="0009263B"/>
    <w:rsid w:val="000F6080"/>
    <w:rsid w:val="001179A5"/>
    <w:rsid w:val="00142C3C"/>
    <w:rsid w:val="001508EF"/>
    <w:rsid w:val="00162D40"/>
    <w:rsid w:val="00164350"/>
    <w:rsid w:val="0018003E"/>
    <w:rsid w:val="001B786F"/>
    <w:rsid w:val="001D7A19"/>
    <w:rsid w:val="00244A77"/>
    <w:rsid w:val="00245D1F"/>
    <w:rsid w:val="00261A59"/>
    <w:rsid w:val="002669EB"/>
    <w:rsid w:val="00270AD2"/>
    <w:rsid w:val="00277031"/>
    <w:rsid w:val="0029465B"/>
    <w:rsid w:val="00296D4B"/>
    <w:rsid w:val="002A690A"/>
    <w:rsid w:val="002B1B96"/>
    <w:rsid w:val="002B264F"/>
    <w:rsid w:val="002B7CD5"/>
    <w:rsid w:val="002D6C51"/>
    <w:rsid w:val="002E5872"/>
    <w:rsid w:val="0030627B"/>
    <w:rsid w:val="00307242"/>
    <w:rsid w:val="00351338"/>
    <w:rsid w:val="00351F41"/>
    <w:rsid w:val="00376375"/>
    <w:rsid w:val="00377745"/>
    <w:rsid w:val="00392237"/>
    <w:rsid w:val="003A24B5"/>
    <w:rsid w:val="003C3E69"/>
    <w:rsid w:val="003C7A7F"/>
    <w:rsid w:val="003D25CC"/>
    <w:rsid w:val="003F54A0"/>
    <w:rsid w:val="00404717"/>
    <w:rsid w:val="0041591A"/>
    <w:rsid w:val="00423E70"/>
    <w:rsid w:val="00444BB8"/>
    <w:rsid w:val="00446490"/>
    <w:rsid w:val="00483082"/>
    <w:rsid w:val="00483797"/>
    <w:rsid w:val="00504D1D"/>
    <w:rsid w:val="00504FD8"/>
    <w:rsid w:val="005206CC"/>
    <w:rsid w:val="00535549"/>
    <w:rsid w:val="005467D2"/>
    <w:rsid w:val="00576421"/>
    <w:rsid w:val="0058319F"/>
    <w:rsid w:val="00585A13"/>
    <w:rsid w:val="00595327"/>
    <w:rsid w:val="005A6736"/>
    <w:rsid w:val="005B02A1"/>
    <w:rsid w:val="005C1877"/>
    <w:rsid w:val="005C46F4"/>
    <w:rsid w:val="005C48A4"/>
    <w:rsid w:val="00632C74"/>
    <w:rsid w:val="0065207E"/>
    <w:rsid w:val="00657A36"/>
    <w:rsid w:val="00666764"/>
    <w:rsid w:val="0070265F"/>
    <w:rsid w:val="00710BA7"/>
    <w:rsid w:val="0077656F"/>
    <w:rsid w:val="007A685E"/>
    <w:rsid w:val="007D68C5"/>
    <w:rsid w:val="007D7BF0"/>
    <w:rsid w:val="007F19F1"/>
    <w:rsid w:val="00801742"/>
    <w:rsid w:val="00812F2E"/>
    <w:rsid w:val="00852A9B"/>
    <w:rsid w:val="008C27A5"/>
    <w:rsid w:val="008C3161"/>
    <w:rsid w:val="008D245B"/>
    <w:rsid w:val="008E0D3C"/>
    <w:rsid w:val="008F4B12"/>
    <w:rsid w:val="00903793"/>
    <w:rsid w:val="00925912"/>
    <w:rsid w:val="0093037D"/>
    <w:rsid w:val="009B3D46"/>
    <w:rsid w:val="009C67A9"/>
    <w:rsid w:val="00A001E1"/>
    <w:rsid w:val="00A11C4E"/>
    <w:rsid w:val="00A2540C"/>
    <w:rsid w:val="00A81BB0"/>
    <w:rsid w:val="00A86159"/>
    <w:rsid w:val="00AA02E3"/>
    <w:rsid w:val="00AA6B2D"/>
    <w:rsid w:val="00AB76E4"/>
    <w:rsid w:val="00B23D71"/>
    <w:rsid w:val="00B41F4A"/>
    <w:rsid w:val="00B43010"/>
    <w:rsid w:val="00B44462"/>
    <w:rsid w:val="00B60795"/>
    <w:rsid w:val="00BD6280"/>
    <w:rsid w:val="00BE156E"/>
    <w:rsid w:val="00BE7BDA"/>
    <w:rsid w:val="00C35BF7"/>
    <w:rsid w:val="00C54663"/>
    <w:rsid w:val="00C676A6"/>
    <w:rsid w:val="00C776D4"/>
    <w:rsid w:val="00CB4CBA"/>
    <w:rsid w:val="00CC0281"/>
    <w:rsid w:val="00CE413D"/>
    <w:rsid w:val="00D05213"/>
    <w:rsid w:val="00D14710"/>
    <w:rsid w:val="00D53293"/>
    <w:rsid w:val="00D561DA"/>
    <w:rsid w:val="00D804EE"/>
    <w:rsid w:val="00D83654"/>
    <w:rsid w:val="00D851D6"/>
    <w:rsid w:val="00D91BDA"/>
    <w:rsid w:val="00DB67BB"/>
    <w:rsid w:val="00DF3218"/>
    <w:rsid w:val="00E42F04"/>
    <w:rsid w:val="00E84437"/>
    <w:rsid w:val="00EC2E16"/>
    <w:rsid w:val="00EC608F"/>
    <w:rsid w:val="00EE216A"/>
    <w:rsid w:val="00EE7B03"/>
    <w:rsid w:val="00EF6250"/>
    <w:rsid w:val="00F1339E"/>
    <w:rsid w:val="00F275CB"/>
    <w:rsid w:val="00F3167C"/>
    <w:rsid w:val="00F41E10"/>
    <w:rsid w:val="00F53D86"/>
    <w:rsid w:val="00F6483E"/>
    <w:rsid w:val="00FA5FA1"/>
    <w:rsid w:val="00FB7A86"/>
    <w:rsid w:val="00FC429E"/>
    <w:rsid w:val="00FD3352"/>
    <w:rsid w:val="00FD4622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6EE4CF"/>
  <w15:chartTrackingRefBased/>
  <w15:docId w15:val="{5825AC16-3DFC-4815-A867-69C0DE1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A1"/>
  </w:style>
  <w:style w:type="paragraph" w:styleId="Footer">
    <w:name w:val="footer"/>
    <w:basedOn w:val="Normal"/>
    <w:link w:val="FooterChar"/>
    <w:uiPriority w:val="99"/>
    <w:unhideWhenUsed/>
    <w:rsid w:val="005B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A1"/>
  </w:style>
  <w:style w:type="character" w:styleId="Hyperlink">
    <w:name w:val="Hyperlink"/>
    <w:basedOn w:val="DefaultParagraphFont"/>
    <w:uiPriority w:val="99"/>
    <w:unhideWhenUsed/>
    <w:rsid w:val="005B02A1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C0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6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6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6F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1508E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6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ctamasia.com" TargetMode="External"/><Relationship Id="rId18" Type="http://schemas.openxmlformats.org/officeDocument/2006/relationships/hyperlink" Target="mailto:elena@vnueurop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vhealthandnutrition.nl/visit/conference-program." TargetMode="External"/><Relationship Id="rId17" Type="http://schemas.openxmlformats.org/officeDocument/2006/relationships/hyperlink" Target="mailto:saengtip@vnuexhibitionsap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tamasi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vivhealthandnutrition.nl" TargetMode="External"/><Relationship Id="rId19" Type="http://schemas.openxmlformats.org/officeDocument/2006/relationships/hyperlink" Target="mailto:catelijnedegooijer@victa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ivhealthandnutrition.n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525B-BE3B-4598-A456-C2EB9774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Login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Catelijne de Gooijer</dc:creator>
  <cp:keywords/>
  <dc:description/>
  <cp:lastModifiedBy>Geremia, E. - Elena</cp:lastModifiedBy>
  <cp:revision>18</cp:revision>
  <dcterms:created xsi:type="dcterms:W3CDTF">2022-08-22T01:11:00Z</dcterms:created>
  <dcterms:modified xsi:type="dcterms:W3CDTF">2022-08-22T23:21:00Z</dcterms:modified>
</cp:coreProperties>
</file>